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FB07D" w14:textId="77777777" w:rsidR="008E541F" w:rsidRPr="00C749FC" w:rsidRDefault="008E541F" w:rsidP="008E541F">
      <w:pPr>
        <w:rPr>
          <w:rStyle w:val="Hyperlink"/>
          <w:rFonts w:ascii="Arial" w:hAnsi="Arial" w:cs="Arial"/>
          <w:b/>
          <w:bCs/>
          <w:color w:val="000000" w:themeColor="text1"/>
          <w:sz w:val="19"/>
          <w:szCs w:val="19"/>
          <w:u w:val="none"/>
        </w:rPr>
      </w:pPr>
      <w:r w:rsidRPr="00C749FC">
        <w:rPr>
          <w:rStyle w:val="Hyperlink"/>
          <w:rFonts w:ascii="Arial" w:hAnsi="Arial" w:cs="Arial"/>
          <w:b/>
          <w:bCs/>
          <w:color w:val="000000" w:themeColor="text1"/>
          <w:sz w:val="19"/>
          <w:szCs w:val="19"/>
          <w:u w:val="none"/>
        </w:rPr>
        <w:t xml:space="preserve">PROCLAMATION </w:t>
      </w:r>
    </w:p>
    <w:p w14:paraId="560281E0" w14:textId="77777777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393D5FBE" w14:textId="5FC4D485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82374"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z w:val="20"/>
          <w:szCs w:val="20"/>
        </w:rPr>
        <w:t>proclamation</w:t>
      </w:r>
      <w:r w:rsidRPr="00F82374">
        <w:rPr>
          <w:rFonts w:ascii="Arial" w:hAnsi="Arial" w:cs="Arial"/>
          <w:color w:val="000000"/>
          <w:sz w:val="20"/>
          <w:szCs w:val="20"/>
        </w:rPr>
        <w:t xml:space="preserve"> supporting the goals of ending opioid abuse, advancing utilization of drug-free chiropractic care, and designating September </w:t>
      </w:r>
      <w:r w:rsidR="000261BA">
        <w:rPr>
          <w:rFonts w:ascii="Arial" w:hAnsi="Arial" w:cs="Arial"/>
          <w:color w:val="000000"/>
          <w:sz w:val="20"/>
          <w:szCs w:val="20"/>
        </w:rPr>
        <w:t xml:space="preserve">2020 </w:t>
      </w:r>
      <w:r w:rsidRPr="00F82374">
        <w:rPr>
          <w:rFonts w:ascii="Arial" w:hAnsi="Arial" w:cs="Arial"/>
          <w:color w:val="000000"/>
          <w:sz w:val="20"/>
          <w:szCs w:val="20"/>
        </w:rPr>
        <w:t xml:space="preserve">as Drug-Free Pain Management </w:t>
      </w:r>
      <w:r w:rsidR="00422744">
        <w:rPr>
          <w:rFonts w:ascii="Arial" w:hAnsi="Arial" w:cs="Arial"/>
          <w:color w:val="000000"/>
          <w:sz w:val="20"/>
          <w:szCs w:val="20"/>
        </w:rPr>
        <w:t xml:space="preserve">Awareness </w:t>
      </w:r>
      <w:r w:rsidRPr="00F82374">
        <w:rPr>
          <w:rFonts w:ascii="Arial" w:hAnsi="Arial" w:cs="Arial"/>
          <w:color w:val="000000"/>
          <w:sz w:val="20"/>
          <w:szCs w:val="20"/>
        </w:rPr>
        <w:t>Month.</w:t>
      </w:r>
    </w:p>
    <w:p w14:paraId="028ECF0C" w14:textId="77777777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3BA9BCBA" w14:textId="77777777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F82374">
        <w:rPr>
          <w:rFonts w:ascii="Arial" w:hAnsi="Arial" w:cs="Arial"/>
          <w:color w:val="000000"/>
          <w:sz w:val="20"/>
          <w:szCs w:val="20"/>
        </w:rPr>
        <w:t xml:space="preserve">Whereas, prescription opioid use and abuse leading to addiction and catastrophic outcomes has become a national </w:t>
      </w:r>
      <w:proofErr w:type="gramStart"/>
      <w:r w:rsidRPr="00F82374">
        <w:rPr>
          <w:rFonts w:ascii="Arial" w:hAnsi="Arial" w:cs="Arial"/>
          <w:color w:val="000000"/>
          <w:sz w:val="20"/>
          <w:szCs w:val="20"/>
        </w:rPr>
        <w:t>crisis;</w:t>
      </w:r>
      <w:proofErr w:type="gramEnd"/>
    </w:p>
    <w:p w14:paraId="79B9FC58" w14:textId="77777777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6F12A577" w14:textId="77777777" w:rsidR="008E541F" w:rsidRPr="00F82374" w:rsidRDefault="008E541F" w:rsidP="008E541F">
      <w:pPr>
        <w:rPr>
          <w:rFonts w:ascii="Arial" w:hAnsi="Arial" w:cs="Arial"/>
          <w:color w:val="000000"/>
          <w:sz w:val="20"/>
          <w:szCs w:val="20"/>
          <w:lang w:val="en"/>
        </w:rPr>
      </w:pPr>
      <w:r w:rsidRPr="00F82374">
        <w:rPr>
          <w:rFonts w:ascii="Arial" w:hAnsi="Arial" w:cs="Arial"/>
          <w:sz w:val="20"/>
          <w:szCs w:val="20"/>
        </w:rPr>
        <w:t xml:space="preserve">Whereas </w:t>
      </w:r>
      <w:proofErr w:type="spellStart"/>
      <w:r w:rsidRPr="00F82374">
        <w:rPr>
          <w:rFonts w:ascii="Arial" w:hAnsi="Arial" w:cs="Arial"/>
          <w:sz w:val="20"/>
          <w:szCs w:val="20"/>
        </w:rPr>
        <w:t>t</w:t>
      </w:r>
      <w:r w:rsidRPr="00F82374">
        <w:rPr>
          <w:rFonts w:ascii="Arial" w:hAnsi="Arial" w:cs="Arial"/>
          <w:color w:val="000000"/>
          <w:sz w:val="20"/>
          <w:szCs w:val="20"/>
          <w:lang w:val="en"/>
        </w:rPr>
        <w:t>he</w:t>
      </w:r>
      <w:proofErr w:type="spellEnd"/>
      <w:r w:rsidRPr="00F82374">
        <w:rPr>
          <w:rFonts w:ascii="Arial" w:hAnsi="Arial" w:cs="Arial"/>
          <w:color w:val="000000"/>
          <w:sz w:val="20"/>
          <w:szCs w:val="20"/>
          <w:lang w:val="en"/>
        </w:rPr>
        <w:t xml:space="preserve"> leading cause of injury death in the United States is drug overdose, and a majority of the deaths from drug overdose deaths involved an </w:t>
      </w:r>
      <w:proofErr w:type="gramStart"/>
      <w:r w:rsidRPr="00F82374">
        <w:rPr>
          <w:rFonts w:ascii="Arial" w:hAnsi="Arial" w:cs="Arial"/>
          <w:color w:val="000000"/>
          <w:sz w:val="20"/>
          <w:szCs w:val="20"/>
          <w:lang w:val="en"/>
        </w:rPr>
        <w:t>opioid;</w:t>
      </w:r>
      <w:proofErr w:type="gramEnd"/>
    </w:p>
    <w:p w14:paraId="3962BCD8" w14:textId="77777777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/>
          <w:sz w:val="20"/>
          <w:szCs w:val="20"/>
        </w:rPr>
      </w:pPr>
    </w:p>
    <w:p w14:paraId="1BF372A1" w14:textId="0218C7F0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>Whereas from 1999 to 201</w:t>
      </w:r>
      <w:r w:rsidR="000261BA">
        <w:rPr>
          <w:rFonts w:ascii="Arial" w:hAnsi="Arial" w:cs="Arial"/>
          <w:sz w:val="20"/>
          <w:szCs w:val="20"/>
        </w:rPr>
        <w:t>8</w:t>
      </w:r>
      <w:r w:rsidRPr="00F82374">
        <w:rPr>
          <w:rFonts w:ascii="Arial" w:hAnsi="Arial" w:cs="Arial"/>
          <w:sz w:val="20"/>
          <w:szCs w:val="20"/>
        </w:rPr>
        <w:t xml:space="preserve">, more than </w:t>
      </w:r>
      <w:r>
        <w:rPr>
          <w:rFonts w:ascii="Arial" w:hAnsi="Arial" w:cs="Arial"/>
          <w:sz w:val="20"/>
          <w:szCs w:val="20"/>
        </w:rPr>
        <w:t>4</w:t>
      </w:r>
      <w:r w:rsidR="000261BA">
        <w:rPr>
          <w:rFonts w:ascii="Arial" w:hAnsi="Arial" w:cs="Arial"/>
          <w:sz w:val="20"/>
          <w:szCs w:val="20"/>
        </w:rPr>
        <w:t>5</w:t>
      </w:r>
      <w:r w:rsidRPr="00F82374">
        <w:rPr>
          <w:rFonts w:ascii="Arial" w:hAnsi="Arial" w:cs="Arial"/>
          <w:sz w:val="20"/>
          <w:szCs w:val="20"/>
        </w:rPr>
        <w:t>0,000 people</w:t>
      </w:r>
      <w:r>
        <w:rPr>
          <w:rFonts w:ascii="Arial" w:hAnsi="Arial" w:cs="Arial"/>
          <w:sz w:val="20"/>
          <w:szCs w:val="20"/>
        </w:rPr>
        <w:t xml:space="preserve"> </w:t>
      </w:r>
      <w:r w:rsidRPr="00F82374">
        <w:rPr>
          <w:rFonts w:ascii="Arial" w:hAnsi="Arial" w:cs="Arial"/>
          <w:sz w:val="20"/>
          <w:szCs w:val="20"/>
        </w:rPr>
        <w:t xml:space="preserve">have died in the U.S. from overdoses related to prescription </w:t>
      </w:r>
      <w:proofErr w:type="gramStart"/>
      <w:r w:rsidRPr="00F82374">
        <w:rPr>
          <w:rFonts w:ascii="Arial" w:hAnsi="Arial" w:cs="Arial"/>
          <w:sz w:val="20"/>
          <w:szCs w:val="20"/>
        </w:rPr>
        <w:t>opioids;</w:t>
      </w:r>
      <w:proofErr w:type="gramEnd"/>
    </w:p>
    <w:p w14:paraId="65813AE4" w14:textId="77777777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</w:p>
    <w:p w14:paraId="29BD23B5" w14:textId="6F582708" w:rsidR="008E541F" w:rsidRPr="00F82374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>Whereas</w:t>
      </w:r>
      <w:r w:rsidRPr="00F82374">
        <w:rPr>
          <w:rFonts w:ascii="Arial" w:hAnsi="Arial" w:cs="Arial"/>
          <w:color w:val="000000"/>
          <w:sz w:val="20"/>
          <w:szCs w:val="20"/>
        </w:rPr>
        <w:t xml:space="preserve"> w</w:t>
      </w:r>
      <w:r w:rsidRPr="00F82374">
        <w:rPr>
          <w:rFonts w:ascii="Arial" w:hAnsi="Arial" w:cs="Arial"/>
          <w:sz w:val="20"/>
          <w:szCs w:val="20"/>
        </w:rPr>
        <w:t xml:space="preserve">e are losing </w:t>
      </w:r>
      <w:hyperlink r:id="rId6" w:history="1">
        <w:r w:rsidRPr="000261BA">
          <w:rPr>
            <w:rStyle w:val="Hyperlink"/>
            <w:rFonts w:ascii="Arial" w:hAnsi="Arial" w:cs="Arial"/>
            <w:sz w:val="20"/>
            <w:szCs w:val="20"/>
          </w:rPr>
          <w:t>1</w:t>
        </w:r>
        <w:r w:rsidR="000261BA" w:rsidRPr="000261BA">
          <w:rPr>
            <w:rStyle w:val="Hyperlink"/>
            <w:rFonts w:ascii="Arial" w:hAnsi="Arial" w:cs="Arial"/>
            <w:sz w:val="20"/>
            <w:szCs w:val="20"/>
          </w:rPr>
          <w:t>28</w:t>
        </w:r>
      </w:hyperlink>
      <w:r w:rsidRPr="00F82374">
        <w:rPr>
          <w:rFonts w:ascii="Arial" w:hAnsi="Arial" w:cs="Arial"/>
          <w:sz w:val="20"/>
          <w:szCs w:val="20"/>
        </w:rPr>
        <w:t xml:space="preserve"> people a day from opioid overdoses and </w:t>
      </w:r>
      <w:r w:rsidR="00422744">
        <w:rPr>
          <w:rFonts w:ascii="Arial" w:hAnsi="Arial" w:cs="Arial"/>
          <w:sz w:val="20"/>
          <w:szCs w:val="20"/>
        </w:rPr>
        <w:t xml:space="preserve">nearly 47,000 </w:t>
      </w:r>
      <w:r w:rsidRPr="00F82374">
        <w:rPr>
          <w:rFonts w:ascii="Arial" w:hAnsi="Arial" w:cs="Arial"/>
          <w:sz w:val="20"/>
          <w:szCs w:val="20"/>
        </w:rPr>
        <w:t>people died from opioid overdoses in the U.S. in 201</w:t>
      </w:r>
      <w:r w:rsidR="000261BA">
        <w:rPr>
          <w:rFonts w:ascii="Arial" w:hAnsi="Arial" w:cs="Arial"/>
          <w:sz w:val="20"/>
          <w:szCs w:val="20"/>
        </w:rPr>
        <w:t>8</w:t>
      </w:r>
      <w:r w:rsidRPr="00F82374">
        <w:rPr>
          <w:rFonts w:ascii="Arial" w:hAnsi="Arial" w:cs="Arial"/>
          <w:sz w:val="20"/>
          <w:szCs w:val="20"/>
        </w:rPr>
        <w:t>;</w:t>
      </w:r>
    </w:p>
    <w:p w14:paraId="580F994A" w14:textId="260E0FCC" w:rsidR="008E541F" w:rsidRDefault="008E541F" w:rsidP="008E54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"/>
        </w:rPr>
      </w:pPr>
    </w:p>
    <w:p w14:paraId="0480D42A" w14:textId="6D69D7D8" w:rsidR="00C749FC" w:rsidRPr="00F82374" w:rsidRDefault="00C749FC" w:rsidP="008E541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"/>
        </w:rPr>
      </w:pPr>
      <w:r>
        <w:rPr>
          <w:rFonts w:ascii="Arial" w:hAnsi="Arial" w:cs="Arial"/>
          <w:color w:val="000000"/>
          <w:sz w:val="20"/>
          <w:szCs w:val="20"/>
          <w:lang w:val="en"/>
        </w:rPr>
        <w:t>Whereas the e</w:t>
      </w:r>
      <w:r w:rsidRPr="00C749FC">
        <w:rPr>
          <w:rFonts w:ascii="Arial" w:hAnsi="Arial" w:cs="Arial"/>
          <w:color w:val="000000"/>
          <w:sz w:val="20"/>
          <w:szCs w:val="20"/>
          <w:lang w:val="en"/>
        </w:rPr>
        <w:t xml:space="preserve">stimates for the total costs of lost productivity due to prescription drug misuse in the </w:t>
      </w:r>
      <w:r>
        <w:rPr>
          <w:rFonts w:ascii="Arial" w:hAnsi="Arial" w:cs="Arial"/>
          <w:color w:val="000000"/>
          <w:sz w:val="20"/>
          <w:szCs w:val="20"/>
          <w:lang w:val="en"/>
        </w:rPr>
        <w:t xml:space="preserve">U.S. range between </w:t>
      </w:r>
      <w:hyperlink r:id="rId7" w:history="1">
        <w:r w:rsidR="00DD671D">
          <w:rPr>
            <w:rStyle w:val="Hyperlink"/>
            <w:rFonts w:ascii="Arial" w:hAnsi="Arial" w:cs="Arial"/>
            <w:sz w:val="20"/>
            <w:szCs w:val="20"/>
            <w:lang w:val="en"/>
          </w:rPr>
          <w:t>$25.6 billion</w:t>
        </w:r>
      </w:hyperlink>
      <w:r w:rsidRPr="00C749FC">
        <w:rPr>
          <w:rFonts w:ascii="Arial" w:hAnsi="Arial" w:cs="Arial"/>
          <w:color w:val="000000"/>
          <w:sz w:val="20"/>
          <w:szCs w:val="20"/>
          <w:lang w:val="en"/>
        </w:rPr>
        <w:t xml:space="preserve"> to $53.4 billion</w:t>
      </w:r>
      <w:r>
        <w:rPr>
          <w:rFonts w:ascii="Arial" w:hAnsi="Arial" w:cs="Arial"/>
          <w:color w:val="000000"/>
          <w:sz w:val="20"/>
          <w:szCs w:val="20"/>
          <w:lang w:val="en"/>
        </w:rPr>
        <w:t>;</w:t>
      </w:r>
    </w:p>
    <w:p w14:paraId="5D99570D" w14:textId="77777777" w:rsidR="008E541F" w:rsidRPr="00F82374" w:rsidRDefault="008E541F" w:rsidP="008E541F">
      <w:pPr>
        <w:rPr>
          <w:rFonts w:ascii="Arial" w:hAnsi="Arial" w:cs="Arial"/>
          <w:color w:val="000000"/>
          <w:sz w:val="20"/>
          <w:szCs w:val="20"/>
          <w:lang w:val="en"/>
        </w:rPr>
      </w:pPr>
    </w:p>
    <w:p w14:paraId="5EAD7ECA" w14:textId="03115484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 xml:space="preserve">Whereas prescription opioids are often recommended for low back, neck and musculoskeletal pain </w:t>
      </w:r>
      <w:proofErr w:type="gramStart"/>
      <w:r w:rsidRPr="00F82374">
        <w:rPr>
          <w:rFonts w:ascii="Arial" w:hAnsi="Arial" w:cs="Arial"/>
          <w:sz w:val="20"/>
          <w:szCs w:val="20"/>
        </w:rPr>
        <w:t>management;</w:t>
      </w:r>
      <w:proofErr w:type="gramEnd"/>
    </w:p>
    <w:p w14:paraId="40E5E8E5" w14:textId="77777777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</w:p>
    <w:p w14:paraId="4F24670B" w14:textId="5F5F4649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 xml:space="preserve">Whereas over </w:t>
      </w:r>
      <w:r w:rsidR="007C03E2">
        <w:rPr>
          <w:rFonts w:ascii="Arial" w:hAnsi="Arial" w:cs="Arial"/>
          <w:sz w:val="20"/>
          <w:szCs w:val="20"/>
        </w:rPr>
        <w:t>50</w:t>
      </w:r>
      <w:r w:rsidRPr="00F82374">
        <w:rPr>
          <w:rFonts w:ascii="Arial" w:hAnsi="Arial" w:cs="Arial"/>
          <w:sz w:val="20"/>
          <w:szCs w:val="20"/>
        </w:rPr>
        <w:t xml:space="preserve"> million suffer with chronic pain and an estimated 75 to 85 percent of all American will experience some form of back pain during their </w:t>
      </w:r>
      <w:proofErr w:type="gramStart"/>
      <w:r w:rsidRPr="00F82374">
        <w:rPr>
          <w:rFonts w:ascii="Arial" w:hAnsi="Arial" w:cs="Arial"/>
          <w:sz w:val="20"/>
          <w:szCs w:val="20"/>
        </w:rPr>
        <w:t>lifetime;</w:t>
      </w:r>
      <w:proofErr w:type="gramEnd"/>
    </w:p>
    <w:p w14:paraId="4291E045" w14:textId="77777777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</w:p>
    <w:p w14:paraId="725B77DC" w14:textId="77777777" w:rsidR="00AF54A5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 xml:space="preserve">Whereas </w:t>
      </w:r>
      <w:proofErr w:type="gramStart"/>
      <w:r w:rsidRPr="00F82374">
        <w:rPr>
          <w:rFonts w:ascii="Arial" w:hAnsi="Arial" w:cs="Arial"/>
          <w:sz w:val="20"/>
          <w:szCs w:val="20"/>
        </w:rPr>
        <w:t>doctors of chiropractic</w:t>
      </w:r>
      <w:proofErr w:type="gramEnd"/>
      <w:r w:rsidRPr="00F82374">
        <w:rPr>
          <w:rFonts w:ascii="Arial" w:hAnsi="Arial" w:cs="Arial"/>
          <w:sz w:val="20"/>
          <w:szCs w:val="20"/>
        </w:rPr>
        <w:t xml:space="preserve"> are educated and trained to effectively address spinal and </w:t>
      </w:r>
    </w:p>
    <w:p w14:paraId="715597A5" w14:textId="65185AAC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 xml:space="preserve">neuro-musculoskeletal pain with non-surgical, non-drug </w:t>
      </w:r>
      <w:proofErr w:type="gramStart"/>
      <w:r w:rsidRPr="00F82374">
        <w:rPr>
          <w:rFonts w:ascii="Arial" w:hAnsi="Arial" w:cs="Arial"/>
          <w:sz w:val="20"/>
          <w:szCs w:val="20"/>
        </w:rPr>
        <w:t>management;</w:t>
      </w:r>
      <w:proofErr w:type="gramEnd"/>
    </w:p>
    <w:p w14:paraId="7BA79A4F" w14:textId="77777777" w:rsidR="008E541F" w:rsidRPr="00F82374" w:rsidRDefault="008E541F" w:rsidP="008E541F">
      <w:pPr>
        <w:rPr>
          <w:rFonts w:ascii="Arial" w:hAnsi="Arial" w:cs="Arial"/>
          <w:sz w:val="20"/>
          <w:szCs w:val="20"/>
        </w:rPr>
      </w:pPr>
    </w:p>
    <w:p w14:paraId="67D7D530" w14:textId="6DE8B87C" w:rsidR="008E541F" w:rsidRDefault="008E541F" w:rsidP="008E541F">
      <w:pPr>
        <w:rPr>
          <w:rFonts w:ascii="Arial" w:hAnsi="Arial" w:cs="Arial"/>
          <w:sz w:val="20"/>
          <w:szCs w:val="20"/>
        </w:rPr>
      </w:pPr>
      <w:r w:rsidRPr="00F82374">
        <w:rPr>
          <w:rFonts w:ascii="Arial" w:hAnsi="Arial" w:cs="Arial"/>
          <w:sz w:val="20"/>
          <w:szCs w:val="20"/>
        </w:rPr>
        <w:t>Whereas numerous published studies</w:t>
      </w:r>
      <w:r>
        <w:rPr>
          <w:rFonts w:ascii="Arial" w:hAnsi="Arial" w:cs="Arial"/>
          <w:sz w:val="20"/>
          <w:szCs w:val="20"/>
        </w:rPr>
        <w:t xml:space="preserve">, including </w:t>
      </w:r>
      <w:r>
        <w:rPr>
          <w:rFonts w:ascii="Arial" w:hAnsi="Arial" w:cs="Arial"/>
          <w:i/>
          <w:sz w:val="20"/>
          <w:szCs w:val="20"/>
        </w:rPr>
        <w:t xml:space="preserve">The Lancet </w:t>
      </w:r>
      <w:r w:rsidRPr="0089661B">
        <w:rPr>
          <w:rFonts w:ascii="Arial" w:hAnsi="Arial" w:cs="Arial"/>
          <w:sz w:val="20"/>
          <w:szCs w:val="20"/>
        </w:rPr>
        <w:t>(March 2018),</w:t>
      </w:r>
      <w:r w:rsidRPr="00F82374">
        <w:rPr>
          <w:rFonts w:ascii="Arial" w:hAnsi="Arial" w:cs="Arial"/>
          <w:sz w:val="20"/>
          <w:szCs w:val="20"/>
        </w:rPr>
        <w:t xml:space="preserve"> document </w:t>
      </w:r>
      <w:r>
        <w:rPr>
          <w:rFonts w:ascii="Arial" w:hAnsi="Arial" w:cs="Arial"/>
          <w:sz w:val="20"/>
          <w:szCs w:val="20"/>
        </w:rPr>
        <w:t>spinal</w:t>
      </w:r>
      <w:r w:rsidRPr="00F82374">
        <w:rPr>
          <w:rFonts w:ascii="Arial" w:hAnsi="Arial" w:cs="Arial"/>
          <w:sz w:val="20"/>
          <w:szCs w:val="20"/>
        </w:rPr>
        <w:t xml:space="preserve"> manipulation as effective for the management of </w:t>
      </w:r>
      <w:r>
        <w:rPr>
          <w:rFonts w:ascii="Arial" w:hAnsi="Arial" w:cs="Arial"/>
          <w:sz w:val="20"/>
          <w:szCs w:val="20"/>
        </w:rPr>
        <w:t>low back</w:t>
      </w:r>
      <w:r w:rsidRPr="00F8237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82374">
        <w:rPr>
          <w:rFonts w:ascii="Arial" w:hAnsi="Arial" w:cs="Arial"/>
          <w:sz w:val="20"/>
          <w:szCs w:val="20"/>
        </w:rPr>
        <w:t>pain;</w:t>
      </w:r>
      <w:proofErr w:type="gramEnd"/>
      <w:r w:rsidRPr="00F82374">
        <w:rPr>
          <w:rFonts w:ascii="Arial" w:hAnsi="Arial" w:cs="Arial"/>
          <w:sz w:val="20"/>
          <w:szCs w:val="20"/>
        </w:rPr>
        <w:t xml:space="preserve"> </w:t>
      </w:r>
    </w:p>
    <w:p w14:paraId="13FA55A6" w14:textId="05B48AAA" w:rsidR="00C749FC" w:rsidRDefault="00C749FC" w:rsidP="008E541F">
      <w:pPr>
        <w:rPr>
          <w:rFonts w:ascii="Arial" w:hAnsi="Arial" w:cs="Arial"/>
          <w:sz w:val="20"/>
          <w:szCs w:val="20"/>
        </w:rPr>
      </w:pPr>
    </w:p>
    <w:p w14:paraId="7A384890" w14:textId="4F204E0A" w:rsidR="00C749FC" w:rsidRDefault="00C749FC" w:rsidP="008E54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Whereas the </w:t>
      </w:r>
      <w:r w:rsidRPr="00C749FC">
        <w:rPr>
          <w:rFonts w:ascii="Arial" w:hAnsi="Arial" w:cs="Arial"/>
          <w:i/>
          <w:iCs/>
          <w:sz w:val="20"/>
          <w:szCs w:val="20"/>
        </w:rPr>
        <w:t>Bulletin of the World Health Organization</w:t>
      </w:r>
      <w:r w:rsidR="007E66EE">
        <w:rPr>
          <w:rFonts w:ascii="Arial" w:hAnsi="Arial" w:cs="Arial"/>
          <w:i/>
          <w:iCs/>
          <w:sz w:val="20"/>
          <w:szCs w:val="20"/>
        </w:rPr>
        <w:t xml:space="preserve"> </w:t>
      </w:r>
      <w:r w:rsidR="007E66EE">
        <w:rPr>
          <w:rFonts w:ascii="Arial" w:hAnsi="Arial" w:cs="Arial"/>
          <w:sz w:val="20"/>
          <w:szCs w:val="20"/>
        </w:rPr>
        <w:t>(WHO)</w:t>
      </w:r>
      <w:r w:rsidRPr="00C749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published recommendations </w:t>
      </w:r>
      <w:r w:rsidRPr="00C749FC">
        <w:rPr>
          <w:rFonts w:ascii="Arial" w:hAnsi="Arial" w:cs="Arial"/>
          <w:sz w:val="20"/>
          <w:szCs w:val="20"/>
        </w:rPr>
        <w:t xml:space="preserve">to manage low back pain initially with non-pharmaceutical interventions, such as spinal manipulation, while avoiding opioids, spinal injections and </w:t>
      </w:r>
      <w:proofErr w:type="gramStart"/>
      <w:r w:rsidRPr="00C749FC">
        <w:rPr>
          <w:rFonts w:ascii="Arial" w:hAnsi="Arial" w:cs="Arial"/>
          <w:sz w:val="20"/>
          <w:szCs w:val="20"/>
        </w:rPr>
        <w:t>surgery</w:t>
      </w:r>
      <w:r>
        <w:rPr>
          <w:rFonts w:ascii="Arial" w:hAnsi="Arial" w:cs="Arial"/>
          <w:sz w:val="20"/>
          <w:szCs w:val="20"/>
        </w:rPr>
        <w:t>;</w:t>
      </w:r>
      <w:proofErr w:type="gramEnd"/>
    </w:p>
    <w:p w14:paraId="5E1A8274" w14:textId="77777777" w:rsidR="008E541F" w:rsidRPr="0089661B" w:rsidRDefault="008E541F" w:rsidP="008E541F">
      <w:pPr>
        <w:rPr>
          <w:rFonts w:ascii="Arial" w:hAnsi="Arial" w:cs="Arial"/>
          <w:sz w:val="20"/>
          <w:szCs w:val="20"/>
        </w:rPr>
      </w:pPr>
    </w:p>
    <w:p w14:paraId="6609B256" w14:textId="77777777" w:rsidR="00AF54A5" w:rsidRDefault="008E541F" w:rsidP="008E541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89661B">
        <w:rPr>
          <w:rFonts w:ascii="Arial" w:eastAsia="Times New Roman" w:hAnsi="Arial" w:cs="Arial"/>
          <w:iCs/>
          <w:color w:val="000000"/>
          <w:sz w:val="20"/>
          <w:szCs w:val="20"/>
        </w:rPr>
        <w:t>Now, therefore, be it resolved,</w:t>
      </w:r>
      <w:r w:rsidRPr="00F82374">
        <w:rPr>
          <w:rFonts w:ascii="Arial" w:eastAsia="Times New Roman" w:hAnsi="Arial" w:cs="Arial"/>
          <w:i/>
          <w:iCs/>
          <w:color w:val="000000"/>
          <w:sz w:val="20"/>
          <w:szCs w:val="20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hat September </w:t>
      </w:r>
      <w:r w:rsidR="000261BA">
        <w:rPr>
          <w:rFonts w:ascii="Arial" w:eastAsia="Times New Roman" w:hAnsi="Arial" w:cs="Arial"/>
          <w:color w:val="000000"/>
          <w:sz w:val="20"/>
          <w:szCs w:val="20"/>
        </w:rPr>
        <w:t>2020</w:t>
      </w:r>
      <w:r w:rsidR="000261BA"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be declared Drug-Free Pain Management </w:t>
      </w:r>
      <w:r w:rsidR="00422744">
        <w:rPr>
          <w:rFonts w:ascii="Arial" w:eastAsia="Times New Roman" w:hAnsi="Arial" w:cs="Arial"/>
          <w:color w:val="000000"/>
          <w:sz w:val="20"/>
          <w:szCs w:val="20"/>
        </w:rPr>
        <w:t xml:space="preserve">Awareness </w:t>
      </w:r>
      <w:r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Month, to raise public awareness that chiropractic care is the primary </w:t>
      </w:r>
      <w:proofErr w:type="gramStart"/>
      <w:r w:rsidRPr="00F82374">
        <w:rPr>
          <w:rFonts w:ascii="Arial" w:eastAsia="Times New Roman" w:hAnsi="Arial" w:cs="Arial"/>
          <w:color w:val="000000"/>
          <w:sz w:val="20"/>
          <w:szCs w:val="20"/>
        </w:rPr>
        <w:t>first-line</w:t>
      </w:r>
      <w:proofErr w:type="gramEnd"/>
      <w:r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14:paraId="3A0B8B2F" w14:textId="3A122B08" w:rsidR="008E541F" w:rsidRPr="003F6F01" w:rsidRDefault="008E541F" w:rsidP="008E541F">
      <w:pPr>
        <w:rPr>
          <w:rStyle w:val="Hyperlink"/>
          <w:rFonts w:ascii="Arial" w:eastAsia="Times New Roman" w:hAnsi="Arial" w:cs="Arial"/>
          <w:iCs/>
          <w:color w:val="FF0000"/>
          <w:sz w:val="20"/>
          <w:szCs w:val="20"/>
        </w:rPr>
      </w:pPr>
      <w:r w:rsidRPr="00F82374">
        <w:rPr>
          <w:rFonts w:ascii="Arial" w:eastAsia="Times New Roman" w:hAnsi="Arial" w:cs="Arial"/>
          <w:color w:val="000000"/>
          <w:sz w:val="20"/>
          <w:szCs w:val="20"/>
        </w:rPr>
        <w:t xml:space="preserve">non-pharmacologic approach to </w:t>
      </w:r>
      <w:proofErr w:type="gramStart"/>
      <w:r w:rsidRPr="00F82374">
        <w:rPr>
          <w:rFonts w:ascii="Arial" w:eastAsia="Times New Roman" w:hAnsi="Arial" w:cs="Arial"/>
          <w:color w:val="000000"/>
          <w:sz w:val="20"/>
          <w:szCs w:val="20"/>
        </w:rPr>
        <w:t>safely and effectively relieve acute, subacute and chronic pain</w:t>
      </w:r>
      <w:proofErr w:type="gramEnd"/>
      <w:r w:rsidRPr="00F8237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0AB722C" w14:textId="77777777" w:rsidR="00BB5498" w:rsidRDefault="00BB5498"/>
    <w:sectPr w:rsidR="00BB54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520A3" w14:textId="77777777" w:rsidR="00693BAC" w:rsidRDefault="00693BAC" w:rsidP="008E541F">
      <w:r>
        <w:separator/>
      </w:r>
    </w:p>
  </w:endnote>
  <w:endnote w:type="continuationSeparator" w:id="0">
    <w:p w14:paraId="39798F4B" w14:textId="77777777" w:rsidR="00693BAC" w:rsidRDefault="00693BAC" w:rsidP="008E5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9EA64E" w14:textId="77777777" w:rsidR="00693BAC" w:rsidRDefault="00693BAC" w:rsidP="008E541F">
      <w:r>
        <w:separator/>
      </w:r>
    </w:p>
  </w:footnote>
  <w:footnote w:type="continuationSeparator" w:id="0">
    <w:p w14:paraId="49D3E2D9" w14:textId="77777777" w:rsidR="00693BAC" w:rsidRDefault="00693BAC" w:rsidP="008E5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594FB" w14:textId="1A133EE1" w:rsidR="008E541F" w:rsidRDefault="008E541F" w:rsidP="008E541F">
    <w:pPr>
      <w:pStyle w:val="Header"/>
      <w:jc w:val="right"/>
    </w:pPr>
    <w:r w:rsidRPr="008E541F">
      <w:rPr>
        <w:noProof/>
      </w:rPr>
      <w:drawing>
        <wp:anchor distT="0" distB="0" distL="114300" distR="114300" simplePos="0" relativeHeight="251658240" behindDoc="1" locked="0" layoutInCell="1" allowOverlap="1" wp14:anchorId="3E27DB4D" wp14:editId="5B2D3C9A">
          <wp:simplePos x="0" y="0"/>
          <wp:positionH relativeFrom="column">
            <wp:posOffset>-762000</wp:posOffset>
          </wp:positionH>
          <wp:positionV relativeFrom="paragraph">
            <wp:posOffset>-129540</wp:posOffset>
          </wp:positionV>
          <wp:extent cx="1463040" cy="495300"/>
          <wp:effectExtent l="0" t="0" r="3810" b="0"/>
          <wp:wrapTight wrapText="bothSides">
            <wp:wrapPolygon edited="0">
              <wp:start x="0" y="0"/>
              <wp:lineTo x="0" y="20769"/>
              <wp:lineTo x="21375" y="20769"/>
              <wp:lineTo x="21375" y="0"/>
              <wp:lineTo x="0" y="0"/>
            </wp:wrapPolygon>
          </wp:wrapTight>
          <wp:docPr id="1" name="Picture 1" descr="C:\Users\megan\Downloads\F4CP High Re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gan\Downloads\F4CP High Re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1726964" wp14:editId="3AB0D8CC">
          <wp:simplePos x="0" y="0"/>
          <wp:positionH relativeFrom="column">
            <wp:posOffset>5341620</wp:posOffset>
          </wp:positionH>
          <wp:positionV relativeFrom="paragraph">
            <wp:posOffset>-266700</wp:posOffset>
          </wp:positionV>
          <wp:extent cx="1375410" cy="716280"/>
          <wp:effectExtent l="0" t="0" r="0" b="7620"/>
          <wp:wrapTight wrapText="bothSides">
            <wp:wrapPolygon edited="0">
              <wp:start x="0" y="0"/>
              <wp:lineTo x="0" y="21255"/>
              <wp:lineTo x="21241" y="21255"/>
              <wp:lineTo x="212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E541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41F"/>
    <w:rsid w:val="000261BA"/>
    <w:rsid w:val="002F47F3"/>
    <w:rsid w:val="00334F06"/>
    <w:rsid w:val="00422744"/>
    <w:rsid w:val="00465D79"/>
    <w:rsid w:val="00693BAC"/>
    <w:rsid w:val="007C03E2"/>
    <w:rsid w:val="007E66EE"/>
    <w:rsid w:val="008E541F"/>
    <w:rsid w:val="00AF54A5"/>
    <w:rsid w:val="00BB5498"/>
    <w:rsid w:val="00C749FC"/>
    <w:rsid w:val="00D2527B"/>
    <w:rsid w:val="00DB320D"/>
    <w:rsid w:val="00DD671D"/>
    <w:rsid w:val="00EA2538"/>
    <w:rsid w:val="00FB47CD"/>
    <w:rsid w:val="00FC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F45D8"/>
  <w15:chartTrackingRefBased/>
  <w15:docId w15:val="{471CE0C5-018F-4821-B52A-F4D99E5C0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4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E541F"/>
    <w:pPr>
      <w:spacing w:before="100" w:beforeAutospacing="1" w:after="100" w:afterAutospacing="1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8E54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4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4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41F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61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61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61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1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61B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1B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261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nsc.org/work-safety/safety-topics/drugs-at-work/substa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drugoverdose/data/statedeaths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Kennedy</dc:creator>
  <cp:keywords/>
  <dc:description/>
  <cp:lastModifiedBy>Megan Kennedy</cp:lastModifiedBy>
  <cp:revision>2</cp:revision>
  <dcterms:created xsi:type="dcterms:W3CDTF">2020-06-03T20:51:00Z</dcterms:created>
  <dcterms:modified xsi:type="dcterms:W3CDTF">2020-06-03T20:51:00Z</dcterms:modified>
</cp:coreProperties>
</file>